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SALEKI-GERHARDT AZITA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 N. WAUKEGAN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AbbVie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ABBV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EVP,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NORTH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60064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17,426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96,441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Profit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2,193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$0.01 par value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3,873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-3719830</wp:posOffset>
            </wp:positionV>
            <wp:extent cx="7031355" cy="37655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76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Balance in AbbVie Savings program as of November 10,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disclaims beneficial ownership of all securities held by her spouse.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sale was made pursuant to a previously adopted plan complying with Rule 10b5-1(c).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Steven L. Scrogham,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Azita Saleki-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9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9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Gerhardt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052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63545" TargetMode="External"/><Relationship Id="rId14" Type="http://schemas.openxmlformats.org/officeDocument/2006/relationships/hyperlink" Target="http://www.sec.gov/cgi-bin/browse-edgar?action=getcompany&amp;CIK=000155115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2020-11-12T16:58:06Z</dcterms:created>
  <dcterms:modified xsi:type="dcterms:W3CDTF">2020-11-12T16:58:06Z</dcterms:modified>
</cp:coreProperties>
</file>