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Sorg Elaine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N.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AbbVie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ABBV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US Commercial Operations</w:t>
      </w:r>
    </w:p>
    <w:p>
      <w:pPr>
        <w:spacing w:after="0" w:line="34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3"/>
                <w:szCs w:val="13"/>
                <w:color w:val="auto"/>
              </w:rPr>
              <w:t>Line)</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60064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10"/>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420" w:type="dxa"/>
            <w:vAlign w:val="bottom"/>
            <w:gridSpan w:val="3"/>
          </w:tcPr>
          <w:p>
            <w:pPr>
              <w:jc w:val="right"/>
              <w:spacing w:after="0"/>
              <w:rPr>
                <w:sz w:val="20"/>
                <w:szCs w:val="20"/>
                <w:color w:val="auto"/>
              </w:rPr>
            </w:pPr>
            <w:r>
              <w:rPr>
                <w:rFonts w:ascii="Arial" w:cs="Arial" w:eastAsia="Arial" w:hAnsi="Arial"/>
                <w:sz w:val="17"/>
                <w:szCs w:val="17"/>
                <w:color w:val="0000FF"/>
              </w:rPr>
              <w:t>02/28/2021</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ind w:left="200"/>
              <w:spacing w:after="0"/>
              <w:rPr>
                <w:sz w:val="20"/>
                <w:szCs w:val="20"/>
                <w:color w:val="auto"/>
              </w:rPr>
            </w:pPr>
            <w:r>
              <w:rPr>
                <w:rFonts w:ascii="Arial" w:cs="Arial" w:eastAsia="Arial" w:hAnsi="Arial"/>
                <w:sz w:val="13"/>
                <w:szCs w:val="13"/>
                <w:color w:val="0000FF"/>
                <w:w w:val="74"/>
              </w:rPr>
              <w:t>F</w:t>
            </w:r>
          </w:p>
        </w:tc>
        <w:tc>
          <w:tcPr>
            <w:tcW w:w="520" w:type="dxa"/>
            <w:vAlign w:val="bottom"/>
          </w:tcPr>
          <w:p>
            <w:pPr>
              <w:spacing w:after="0"/>
              <w:rPr>
                <w:sz w:val="23"/>
                <w:szCs w:val="23"/>
                <w:color w:val="auto"/>
              </w:rPr>
            </w:pPr>
          </w:p>
        </w:tc>
        <w:tc>
          <w:tcPr>
            <w:tcW w:w="840" w:type="dxa"/>
            <w:vAlign w:val="bottom"/>
          </w:tcPr>
          <w:p>
            <w:pPr>
              <w:jc w:val="right"/>
              <w:ind w:right="189"/>
              <w:spacing w:after="0"/>
              <w:rPr>
                <w:sz w:val="20"/>
                <w:szCs w:val="20"/>
                <w:color w:val="auto"/>
              </w:rPr>
            </w:pPr>
            <w:r>
              <w:rPr>
                <w:rFonts w:ascii="Arial" w:cs="Arial" w:eastAsia="Arial" w:hAnsi="Arial"/>
                <w:sz w:val="17"/>
                <w:szCs w:val="17"/>
                <w:color w:val="0000FF"/>
              </w:rPr>
              <w:t>6,716</w:t>
            </w:r>
          </w:p>
        </w:tc>
        <w:tc>
          <w:tcPr>
            <w:tcW w:w="80" w:type="dxa"/>
            <w:vAlign w:val="bottom"/>
          </w:tcPr>
          <w:p>
            <w:pPr>
              <w:spacing w:after="0"/>
              <w:rPr>
                <w:sz w:val="23"/>
                <w:szCs w:val="23"/>
                <w:color w:val="auto"/>
              </w:rPr>
            </w:pPr>
          </w:p>
        </w:tc>
        <w:tc>
          <w:tcPr>
            <w:tcW w:w="380" w:type="dxa"/>
            <w:vAlign w:val="bottom"/>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gridSpan w:val="4"/>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107.74</w:t>
            </w:r>
          </w:p>
        </w:tc>
        <w:tc>
          <w:tcPr>
            <w:tcW w:w="28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0000FF"/>
                <w:w w:val="96"/>
              </w:rPr>
              <w:t>26,035</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03/01/2021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89"/>
              <w:spacing w:after="0"/>
              <w:rPr>
                <w:sz w:val="20"/>
                <w:szCs w:val="20"/>
                <w:color w:val="auto"/>
              </w:rPr>
            </w:pPr>
            <w:r>
              <w:rPr>
                <w:rFonts w:ascii="Arial" w:cs="Arial" w:eastAsia="Arial" w:hAnsi="Arial"/>
                <w:sz w:val="17"/>
                <w:szCs w:val="17"/>
                <w:color w:val="0000FF"/>
              </w:rPr>
              <w:t>4,219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108.6052</w:t>
            </w:r>
            <w:r>
              <w:rPr>
                <w:rFonts w:ascii="Arial" w:cs="Arial" w:eastAsia="Arial" w:hAnsi="Arial"/>
                <w:sz w:val="22"/>
                <w:szCs w:val="22"/>
                <w:color w:val="008000"/>
                <w:w w:val="87"/>
                <w:vertAlign w:val="superscript"/>
              </w:rPr>
              <w:t>(1)</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96"/>
              </w:rPr>
              <w:t>21,816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03/01/2021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89"/>
              <w:spacing w:after="0"/>
              <w:rPr>
                <w:sz w:val="20"/>
                <w:szCs w:val="20"/>
                <w:color w:val="auto"/>
              </w:rPr>
            </w:pPr>
            <w:r>
              <w:rPr>
                <w:rFonts w:ascii="Arial" w:cs="Arial" w:eastAsia="Arial" w:hAnsi="Arial"/>
                <w:sz w:val="17"/>
                <w:szCs w:val="17"/>
                <w:color w:val="0000FF"/>
              </w:rPr>
              <w:t>4,221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108.6086</w:t>
            </w:r>
            <w:r>
              <w:rPr>
                <w:rFonts w:ascii="Arial" w:cs="Arial" w:eastAsia="Arial" w:hAnsi="Arial"/>
                <w:sz w:val="22"/>
                <w:szCs w:val="22"/>
                <w:color w:val="008000"/>
                <w:w w:val="87"/>
                <w:vertAlign w:val="superscript"/>
              </w:rPr>
              <w:t>(1)</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96"/>
              </w:rPr>
              <w:t>17,595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-3398520</wp:posOffset>
            </wp:positionV>
            <wp:extent cx="7031355" cy="3443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436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$108.35 to $108.83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sale transactions reported on this Form 4 were made pursuant to a previously adopted plan complying with Rule 10b5-1(c).</w:t>
      </w:r>
    </w:p>
    <w:p>
      <w:pPr>
        <w:ind w:left="658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03/02/2021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Elaine K. Sorg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18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88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571"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2021-03-02T19:31:37Z</dcterms:created>
  <dcterms:modified xsi:type="dcterms:W3CDTF">2021-03-02T19:31:37Z</dcterms:modified>
</cp:coreProperties>
</file>