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0002057696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3"/>
        <w:gridCol w:w="4052"/>
      </w:tblGrid>
      <w:tr>
        <w:trPr/>
        <w:tc>
          <w:tcPr>
            <w:tcW w:w="6153" w:type="dxa"/>
            <w:tcBorders/>
            <w:vAlign w:val="center"/>
          </w:tcPr>
          <w:p>
            <w:pPr>
              <w:pStyle w:val="TableContents"/>
              <w:bidi w:val="0"/>
              <w:spacing w:before="0" w:after="283"/>
              <w:jc w:val="left"/>
              <w:rPr/>
            </w:pPr>
            <w:r>
              <w:rPr/>
              <w:t>Name of Issuer</w:t>
            </w:r>
          </w:p>
        </w:tc>
        <w:tc>
          <w:tcPr>
            <w:tcW w:w="4052" w:type="dxa"/>
            <w:tcBorders/>
            <w:vAlign w:val="center"/>
          </w:tcPr>
          <w:p>
            <w:pPr>
              <w:pStyle w:val="TableContents"/>
              <w:bidi w:val="0"/>
              <w:spacing w:before="0" w:after="0"/>
              <w:jc w:val="left"/>
              <w:rPr/>
            </w:pPr>
            <w:r>
              <w:rPr/>
              <w:t>ABBVIE INC.</w:t>
            </w:r>
          </w:p>
        </w:tc>
      </w:tr>
      <w:tr>
        <w:trPr/>
        <w:tc>
          <w:tcPr>
            <w:tcW w:w="6153" w:type="dxa"/>
            <w:tcBorders/>
            <w:vAlign w:val="center"/>
          </w:tcPr>
          <w:p>
            <w:pPr>
              <w:pStyle w:val="TableContents"/>
              <w:bidi w:val="0"/>
              <w:spacing w:before="0" w:after="283"/>
              <w:jc w:val="left"/>
              <w:rPr/>
            </w:pPr>
            <w:r>
              <w:rPr/>
              <w:t>SEC File Number</w:t>
            </w:r>
          </w:p>
        </w:tc>
        <w:tc>
          <w:tcPr>
            <w:tcW w:w="4052" w:type="dxa"/>
            <w:tcBorders/>
            <w:vAlign w:val="center"/>
          </w:tcPr>
          <w:p>
            <w:pPr>
              <w:pStyle w:val="TableContents"/>
              <w:bidi w:val="0"/>
              <w:spacing w:before="0" w:after="0"/>
              <w:jc w:val="left"/>
              <w:rPr/>
            </w:pPr>
            <w:r>
              <w:rPr/>
              <w:t>001-35565</w:t>
            </w:r>
          </w:p>
        </w:tc>
      </w:tr>
      <w:tr>
        <w:trPr/>
        <w:tc>
          <w:tcPr>
            <w:tcW w:w="6153" w:type="dxa"/>
            <w:tcBorders/>
            <w:vAlign w:val="center"/>
          </w:tcPr>
          <w:p>
            <w:pPr>
              <w:pStyle w:val="TableContents"/>
              <w:bidi w:val="0"/>
              <w:spacing w:before="0" w:after="283"/>
              <w:jc w:val="left"/>
              <w:rPr/>
            </w:pPr>
            <w:r>
              <w:rPr/>
              <w:t>Address of Issuer</w:t>
            </w:r>
          </w:p>
        </w:tc>
        <w:tc>
          <w:tcPr>
            <w:tcW w:w="4052" w:type="dxa"/>
            <w:tcBorders/>
            <w:vAlign w:val="center"/>
          </w:tcPr>
          <w:p>
            <w:pPr>
              <w:pStyle w:val="TableContents"/>
              <w:bidi w:val="0"/>
              <w:spacing w:before="0" w:after="0"/>
              <w:jc w:val="left"/>
              <w:rPr/>
            </w:pPr>
            <w:r>
              <w:rPr/>
              <w:t>1 NORTH WAUKEGAN ROAD</w:t>
              <w:br/>
              <w:t>NORTH CHICAGO</w:t>
              <w:br/>
              <w:t xml:space="preserve">ILLINOIS </w:t>
              <w:br/>
              <w:t>60064</w:t>
            </w:r>
          </w:p>
        </w:tc>
      </w:tr>
      <w:tr>
        <w:trPr/>
        <w:tc>
          <w:tcPr>
            <w:tcW w:w="6153" w:type="dxa"/>
            <w:tcBorders/>
            <w:vAlign w:val="center"/>
          </w:tcPr>
          <w:p>
            <w:pPr>
              <w:pStyle w:val="TableContents"/>
              <w:bidi w:val="0"/>
              <w:spacing w:before="0" w:after="283"/>
              <w:jc w:val="left"/>
              <w:rPr/>
            </w:pPr>
            <w:r>
              <w:rPr/>
              <w:t>Phone</w:t>
            </w:r>
          </w:p>
        </w:tc>
        <w:tc>
          <w:tcPr>
            <w:tcW w:w="4052" w:type="dxa"/>
            <w:tcBorders/>
            <w:vAlign w:val="center"/>
          </w:tcPr>
          <w:p>
            <w:pPr>
              <w:pStyle w:val="TableContents"/>
              <w:bidi w:val="0"/>
              <w:spacing w:before="0" w:after="0"/>
              <w:jc w:val="left"/>
              <w:rPr/>
            </w:pPr>
            <w:r>
              <w:rPr/>
              <w:t>847-938-6166</w:t>
            </w:r>
          </w:p>
        </w:tc>
      </w:tr>
      <w:tr>
        <w:trPr/>
        <w:tc>
          <w:tcPr>
            <w:tcW w:w="6153" w:type="dxa"/>
            <w:tcBorders/>
            <w:vAlign w:val="center"/>
          </w:tcPr>
          <w:p>
            <w:pPr>
              <w:pStyle w:val="TableContents"/>
              <w:bidi w:val="0"/>
              <w:spacing w:before="0" w:after="283"/>
              <w:jc w:val="left"/>
              <w:rPr/>
            </w:pPr>
            <w:r>
              <w:rPr/>
              <w:t>Name of Person for Whose Account the Securities are To Be Sold</w:t>
            </w:r>
          </w:p>
        </w:tc>
        <w:tc>
          <w:tcPr>
            <w:tcW w:w="4052" w:type="dxa"/>
            <w:tcBorders/>
            <w:vAlign w:val="center"/>
          </w:tcPr>
          <w:p>
            <w:pPr>
              <w:pStyle w:val="TableContents"/>
              <w:bidi w:val="0"/>
              <w:spacing w:before="0" w:after="0"/>
              <w:jc w:val="left"/>
              <w:rPr/>
            </w:pPr>
            <w:r>
              <w:rPr/>
              <w:t>David R. Purdue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3" w:type="dxa"/>
            <w:tcBorders/>
            <w:vAlign w:val="center"/>
          </w:tcPr>
          <w:p>
            <w:pPr>
              <w:pStyle w:val="TableContents"/>
              <w:bidi w:val="0"/>
              <w:spacing w:before="0" w:after="283"/>
              <w:jc w:val="left"/>
              <w:rPr/>
            </w:pPr>
            <w:r>
              <w:rPr/>
              <w:t>Relationship to Issuer</w:t>
            </w:r>
          </w:p>
        </w:tc>
        <w:tc>
          <w:tcPr>
            <w:tcW w:w="40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 xml:space="preserve">Morgan Stanley Smith Barney LLC </w:t>
              <w:br/>
              <w:t xml:space="preserve">Executive Financial Services </w:t>
              <w:br/>
              <w:t>1 New York Plaza, 8th Floor</w:t>
              <w:br/>
              <w:t>New York   NY   10004</w:t>
            </w:r>
          </w:p>
        </w:tc>
        <w:tc>
          <w:tcPr>
            <w:tcW w:w="1167" w:type="dxa"/>
            <w:tcBorders/>
            <w:vAlign w:val="center"/>
          </w:tcPr>
          <w:p>
            <w:pPr>
              <w:pStyle w:val="TableContents"/>
              <w:bidi w:val="0"/>
              <w:spacing w:before="0" w:after="283"/>
              <w:jc w:val="left"/>
              <w:rPr/>
            </w:pPr>
            <w:r>
              <w:rPr/>
              <w:t>5230</w:t>
            </w:r>
          </w:p>
        </w:tc>
        <w:tc>
          <w:tcPr>
            <w:tcW w:w="1460" w:type="dxa"/>
            <w:tcBorders/>
            <w:vAlign w:val="center"/>
          </w:tcPr>
          <w:p>
            <w:pPr>
              <w:pStyle w:val="TableContents"/>
              <w:bidi w:val="0"/>
              <w:spacing w:before="0" w:after="283"/>
              <w:jc w:val="left"/>
              <w:rPr/>
            </w:pPr>
            <w:r>
              <w:rPr/>
              <w:t>1221518.80</w:t>
            </w:r>
          </w:p>
        </w:tc>
        <w:tc>
          <w:tcPr>
            <w:tcW w:w="1550" w:type="dxa"/>
            <w:tcBorders/>
            <w:vAlign w:val="center"/>
          </w:tcPr>
          <w:p>
            <w:pPr>
              <w:pStyle w:val="TableContents"/>
              <w:bidi w:val="0"/>
              <w:spacing w:before="0" w:after="283"/>
              <w:jc w:val="left"/>
              <w:rPr/>
            </w:pPr>
            <w:r>
              <w:rPr/>
              <w:t>1768169012</w:t>
            </w:r>
          </w:p>
        </w:tc>
        <w:tc>
          <w:tcPr>
            <w:tcW w:w="1565" w:type="dxa"/>
            <w:tcBorders/>
            <w:vAlign w:val="center"/>
          </w:tcPr>
          <w:p>
            <w:pPr>
              <w:pStyle w:val="TableContents"/>
              <w:bidi w:val="0"/>
              <w:spacing w:before="0" w:after="283"/>
              <w:jc w:val="left"/>
              <w:rPr/>
            </w:pPr>
            <w:r>
              <w:rPr/>
              <w:t>03/04/2026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02/18/2023</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426</w:t>
            </w:r>
          </w:p>
        </w:tc>
        <w:tc>
          <w:tcPr>
            <w:tcW w:w="1046" w:type="dxa"/>
            <w:tcBorders/>
            <w:vAlign w:val="center"/>
          </w:tcPr>
          <w:p>
            <w:pPr>
              <w:pStyle w:val="TableContents"/>
              <w:bidi w:val="0"/>
              <w:spacing w:before="0" w:after="283"/>
              <w:jc w:val="left"/>
              <w:rPr/>
            </w:pPr>
            <w:r>
              <w:rPr/>
              <w:t>02/18/2023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02/18/2024</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392</w:t>
            </w:r>
          </w:p>
        </w:tc>
        <w:tc>
          <w:tcPr>
            <w:tcW w:w="1046" w:type="dxa"/>
            <w:tcBorders/>
            <w:vAlign w:val="center"/>
          </w:tcPr>
          <w:p>
            <w:pPr>
              <w:pStyle w:val="TableContents"/>
              <w:bidi w:val="0"/>
              <w:spacing w:before="0" w:after="283"/>
              <w:jc w:val="left"/>
              <w:rPr/>
            </w:pPr>
            <w:r>
              <w:rPr/>
              <w:t>02/18/2023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02/17/2023</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377</w:t>
            </w:r>
          </w:p>
        </w:tc>
        <w:tc>
          <w:tcPr>
            <w:tcW w:w="1046" w:type="dxa"/>
            <w:tcBorders/>
            <w:vAlign w:val="center"/>
          </w:tcPr>
          <w:p>
            <w:pPr>
              <w:pStyle w:val="TableContents"/>
              <w:bidi w:val="0"/>
              <w:spacing w:before="0" w:after="283"/>
              <w:jc w:val="left"/>
              <w:rPr/>
            </w:pPr>
            <w:r>
              <w:rPr/>
              <w:t>02/17/2023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02/17/2024</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293</w:t>
            </w:r>
          </w:p>
        </w:tc>
        <w:tc>
          <w:tcPr>
            <w:tcW w:w="1046" w:type="dxa"/>
            <w:tcBorders/>
            <w:vAlign w:val="center"/>
          </w:tcPr>
          <w:p>
            <w:pPr>
              <w:pStyle w:val="TableContents"/>
              <w:bidi w:val="0"/>
              <w:spacing w:before="0" w:after="283"/>
              <w:jc w:val="left"/>
              <w:rPr/>
            </w:pPr>
            <w:r>
              <w:rPr/>
              <w:t>02/17/2024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02/17/2025</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386</w:t>
            </w:r>
          </w:p>
        </w:tc>
        <w:tc>
          <w:tcPr>
            <w:tcW w:w="1046" w:type="dxa"/>
            <w:tcBorders/>
            <w:vAlign w:val="center"/>
          </w:tcPr>
          <w:p>
            <w:pPr>
              <w:pStyle w:val="TableContents"/>
              <w:bidi w:val="0"/>
              <w:spacing w:before="0" w:after="283"/>
              <w:jc w:val="left"/>
              <w:rPr/>
            </w:pPr>
            <w:r>
              <w:rPr/>
              <w:t>02/17/2025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02/28/2024</w:t>
            </w:r>
          </w:p>
        </w:tc>
        <w:tc>
          <w:tcPr>
            <w:tcW w:w="1430" w:type="dxa"/>
            <w:tcBorders/>
            <w:vAlign w:val="center"/>
          </w:tcPr>
          <w:p>
            <w:pPr>
              <w:pStyle w:val="TableContents"/>
              <w:bidi w:val="0"/>
              <w:spacing w:before="0" w:after="283"/>
              <w:jc w:val="left"/>
              <w:rPr/>
            </w:pPr>
            <w:r>
              <w:rPr/>
              <w:t>Performance Shares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496</w:t>
            </w:r>
          </w:p>
        </w:tc>
        <w:tc>
          <w:tcPr>
            <w:tcW w:w="1046" w:type="dxa"/>
            <w:tcBorders/>
            <w:vAlign w:val="center"/>
          </w:tcPr>
          <w:p>
            <w:pPr>
              <w:pStyle w:val="TableContents"/>
              <w:bidi w:val="0"/>
              <w:spacing w:before="0" w:after="283"/>
              <w:jc w:val="left"/>
              <w:rPr/>
            </w:pPr>
            <w:r>
              <w:rPr/>
              <w:t>02/28/2024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02/28/2025</w:t>
            </w:r>
          </w:p>
        </w:tc>
        <w:tc>
          <w:tcPr>
            <w:tcW w:w="1430" w:type="dxa"/>
            <w:tcBorders/>
            <w:vAlign w:val="center"/>
          </w:tcPr>
          <w:p>
            <w:pPr>
              <w:pStyle w:val="TableContents"/>
              <w:bidi w:val="0"/>
              <w:spacing w:before="0" w:after="283"/>
              <w:jc w:val="left"/>
              <w:rPr/>
            </w:pPr>
            <w:r>
              <w:rPr/>
              <w:t>Performance Shares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1543</w:t>
            </w:r>
          </w:p>
        </w:tc>
        <w:tc>
          <w:tcPr>
            <w:tcW w:w="1046" w:type="dxa"/>
            <w:tcBorders/>
            <w:vAlign w:val="center"/>
          </w:tcPr>
          <w:p>
            <w:pPr>
              <w:pStyle w:val="TableContents"/>
              <w:bidi w:val="0"/>
              <w:spacing w:before="0" w:after="283"/>
              <w:jc w:val="left"/>
              <w:rPr/>
            </w:pPr>
            <w:r>
              <w:rPr/>
              <w:t>02/28/2025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02/28/2026</w:t>
            </w:r>
          </w:p>
        </w:tc>
        <w:tc>
          <w:tcPr>
            <w:tcW w:w="1430" w:type="dxa"/>
            <w:tcBorders/>
            <w:vAlign w:val="center"/>
          </w:tcPr>
          <w:p>
            <w:pPr>
              <w:pStyle w:val="TableContents"/>
              <w:bidi w:val="0"/>
              <w:spacing w:before="0" w:after="283"/>
              <w:jc w:val="left"/>
              <w:rPr/>
            </w:pPr>
            <w:r>
              <w:rPr/>
              <w:t>Performance Shares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1317</w:t>
            </w:r>
          </w:p>
        </w:tc>
        <w:tc>
          <w:tcPr>
            <w:tcW w:w="1046" w:type="dxa"/>
            <w:tcBorders/>
            <w:vAlign w:val="center"/>
          </w:tcPr>
          <w:p>
            <w:pPr>
              <w:pStyle w:val="TableContents"/>
              <w:bidi w:val="0"/>
              <w:spacing w:before="0" w:after="283"/>
              <w:jc w:val="left"/>
              <w:rPr/>
            </w:pPr>
            <w:r>
              <w:rPr/>
              <w:t>02/28/2026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711"/>
        <w:gridCol w:w="7494"/>
      </w:tblGrid>
      <w:tr>
        <w:trPr/>
        <w:tc>
          <w:tcPr>
            <w:tcW w:w="2711" w:type="dxa"/>
            <w:tcBorders/>
            <w:vAlign w:val="center"/>
          </w:tcPr>
          <w:p>
            <w:pPr>
              <w:pStyle w:val="TableContents"/>
              <w:bidi w:val="0"/>
              <w:spacing w:before="0" w:after="283"/>
              <w:jc w:val="left"/>
              <w:rPr/>
            </w:pPr>
            <w:r>
              <w:rPr/>
              <w:t>Remarks</w:t>
            </w:r>
          </w:p>
        </w:tc>
        <w:tc>
          <w:tcPr>
            <w:tcW w:w="7494" w:type="dxa"/>
            <w:tcBorders/>
            <w:vAlign w:val="center"/>
          </w:tcPr>
          <w:p>
            <w:pPr>
              <w:pStyle w:val="TableContents"/>
              <w:bidi w:val="0"/>
              <w:spacing w:before="0" w:after="283"/>
              <w:jc w:val="left"/>
              <w:rPr>
                <w:sz w:val="4"/>
                <w:szCs w:val="4"/>
              </w:rPr>
            </w:pPr>
            <w:r>
              <w:rPr>
                <w:sz w:val="4"/>
                <w:szCs w:val="4"/>
              </w:rPr>
            </w:r>
          </w:p>
        </w:tc>
      </w:tr>
      <w:tr>
        <w:trPr/>
        <w:tc>
          <w:tcPr>
            <w:tcW w:w="2711" w:type="dxa"/>
            <w:tcBorders/>
            <w:vAlign w:val="center"/>
          </w:tcPr>
          <w:p>
            <w:pPr>
              <w:pStyle w:val="TableContents"/>
              <w:bidi w:val="0"/>
              <w:spacing w:before="0" w:after="283"/>
              <w:jc w:val="left"/>
              <w:rPr/>
            </w:pPr>
            <w:r>
              <w:rPr/>
              <w:t>Date of Notice</w:t>
            </w:r>
          </w:p>
        </w:tc>
        <w:tc>
          <w:tcPr>
            <w:tcW w:w="7494"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11" w:type="dxa"/>
            <w:tcBorders/>
            <w:vAlign w:val="center"/>
          </w:tcPr>
          <w:p>
            <w:pPr>
              <w:pStyle w:val="TableContents"/>
              <w:bidi w:val="0"/>
              <w:spacing w:before="0" w:after="283"/>
              <w:jc w:val="left"/>
              <w:rPr/>
            </w:pPr>
            <w:r>
              <w:rPr/>
              <w:t>Signature</w:t>
            </w:r>
          </w:p>
        </w:tc>
        <w:tc>
          <w:tcPr>
            <w:tcW w:w="7494" w:type="dxa"/>
            <w:tcBorders/>
            <w:vAlign w:val="center"/>
          </w:tcPr>
          <w:p>
            <w:pPr>
              <w:pStyle w:val="TableContents"/>
              <w:bidi w:val="0"/>
              <w:spacing w:before="0" w:after="0"/>
              <w:jc w:val="left"/>
              <w:rPr/>
            </w:pPr>
            <w:r>
              <w:rPr/>
              <w:t>/s/ T.O. Odutayo, Attorney-in-Fact for David R. Purdue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3375</Characters>
  <CharactersWithSpaces>3912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